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1703" w14:textId="1AB1892F" w:rsidR="00DB07BF" w:rsidRDefault="00DB07BF" w:rsidP="00742E5A">
      <w:pPr>
        <w:pStyle w:val="Titolo"/>
        <w:rPr>
          <w:b/>
        </w:rPr>
      </w:pPr>
      <w:r>
        <w:rPr>
          <w:b/>
          <w:noProof/>
        </w:rPr>
        <w:drawing>
          <wp:inline distT="0" distB="0" distL="0" distR="0" wp14:anchorId="7C2D1215" wp14:editId="11E025A3">
            <wp:extent cx="2089150" cy="761765"/>
            <wp:effectExtent l="0" t="0" r="635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83" cy="76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07EEE043" wp14:editId="6FC4E487">
            <wp:extent cx="1272540" cy="689293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78" cy="699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27E88533" wp14:editId="1E4AC70D">
            <wp:extent cx="2171645" cy="791845"/>
            <wp:effectExtent l="0" t="0" r="635" b="8255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38" cy="79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BC03D7" w14:textId="0198E1F7" w:rsidR="00DB07BF" w:rsidRDefault="00DB07BF" w:rsidP="00742E5A">
      <w:pPr>
        <w:pStyle w:val="Titolo"/>
        <w:rPr>
          <w:b/>
        </w:rPr>
      </w:pPr>
    </w:p>
    <w:p w14:paraId="44837100" w14:textId="77777777" w:rsidR="00DB07BF" w:rsidRDefault="00DB07BF" w:rsidP="00742E5A">
      <w:pPr>
        <w:pStyle w:val="Titolo"/>
        <w:rPr>
          <w:b/>
        </w:rPr>
      </w:pPr>
    </w:p>
    <w:p w14:paraId="067F9F93" w14:textId="35C3092D" w:rsidR="007B2A6F" w:rsidRDefault="00742E5A" w:rsidP="00742E5A">
      <w:pPr>
        <w:pStyle w:val="Titolo"/>
        <w:rPr>
          <w:b/>
        </w:rPr>
      </w:pPr>
      <w:r w:rsidRPr="00901B7D">
        <w:rPr>
          <w:b/>
        </w:rPr>
        <w:t xml:space="preserve">Black </w:t>
      </w:r>
      <w:proofErr w:type="spellStart"/>
      <w:r w:rsidRPr="00901B7D">
        <w:rPr>
          <w:b/>
        </w:rPr>
        <w:t>lives</w:t>
      </w:r>
      <w:proofErr w:type="spellEnd"/>
      <w:r w:rsidRPr="00901B7D">
        <w:rPr>
          <w:b/>
        </w:rPr>
        <w:t xml:space="preserve"> </w:t>
      </w:r>
      <w:proofErr w:type="spellStart"/>
      <w:r w:rsidRPr="00901B7D">
        <w:rPr>
          <w:b/>
        </w:rPr>
        <w:t>matter</w:t>
      </w:r>
      <w:proofErr w:type="spellEnd"/>
    </w:p>
    <w:p w14:paraId="1643D9D1" w14:textId="4407F1EE" w:rsidR="00DB07BF" w:rsidRDefault="00DB07BF" w:rsidP="00DB07BF"/>
    <w:p w14:paraId="7FD90A7A" w14:textId="77777777" w:rsidR="00DB07BF" w:rsidRPr="00DB07BF" w:rsidRDefault="00DB07BF" w:rsidP="00DB07BF"/>
    <w:p w14:paraId="45D1135B" w14:textId="433E5D67" w:rsidR="00901B7D" w:rsidRDefault="00742E5A" w:rsidP="00742E5A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7938208E" wp14:editId="7945D581">
            <wp:extent cx="2343150" cy="234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1B7D">
        <w:rPr>
          <w:noProof/>
          <w:lang w:eastAsia="it-IT"/>
        </w:rPr>
        <w:t xml:space="preserve">       </w:t>
      </w:r>
      <w:r w:rsidR="00901B7D">
        <w:rPr>
          <w:noProof/>
          <w:lang w:eastAsia="it-IT"/>
        </w:rPr>
        <w:drawing>
          <wp:inline distT="0" distB="0" distL="0" distR="0" wp14:anchorId="071CA1B0" wp14:editId="70739F19">
            <wp:extent cx="3536179" cy="1990431"/>
            <wp:effectExtent l="0" t="0" r="762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142020_BLM_Mural_Bed_Stuy09-scaled-e15922399599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164" cy="20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215DA" w14:textId="4F0970FE" w:rsidR="00991236" w:rsidRDefault="00991236" w:rsidP="00742E5A">
      <w:pPr>
        <w:rPr>
          <w:i/>
          <w:sz w:val="28"/>
          <w:szCs w:val="28"/>
        </w:rPr>
      </w:pPr>
      <w:r w:rsidRPr="00A30353">
        <w:rPr>
          <w:i/>
          <w:sz w:val="28"/>
          <w:szCs w:val="28"/>
        </w:rPr>
        <w:t>“Il murale della Discordia”</w:t>
      </w:r>
      <w:r w:rsidR="00111816">
        <w:rPr>
          <w:sz w:val="28"/>
          <w:szCs w:val="28"/>
        </w:rPr>
        <w:t>:</w:t>
      </w:r>
      <w:r w:rsidRPr="00111816">
        <w:rPr>
          <w:sz w:val="28"/>
          <w:szCs w:val="28"/>
        </w:rPr>
        <w:t xml:space="preserve"> </w:t>
      </w:r>
      <w:r w:rsidR="00111816">
        <w:rPr>
          <w:sz w:val="28"/>
          <w:szCs w:val="28"/>
        </w:rPr>
        <w:t xml:space="preserve"> questa scritta situata a </w:t>
      </w:r>
      <w:r w:rsidRPr="00111816">
        <w:rPr>
          <w:sz w:val="28"/>
          <w:szCs w:val="28"/>
        </w:rPr>
        <w:t xml:space="preserve">Washington DC </w:t>
      </w:r>
      <w:r w:rsidR="00111816">
        <w:rPr>
          <w:sz w:val="28"/>
          <w:szCs w:val="28"/>
        </w:rPr>
        <w:t xml:space="preserve"> nella </w:t>
      </w:r>
      <w:r w:rsidRPr="00111816">
        <w:rPr>
          <w:sz w:val="28"/>
          <w:szCs w:val="28"/>
        </w:rPr>
        <w:t>16</w:t>
      </w:r>
      <w:r w:rsidR="00111816">
        <w:rPr>
          <w:sz w:val="28"/>
          <w:szCs w:val="28"/>
        </w:rPr>
        <w:t>st Street, verso la casa Bianca, occupa circa due isolati.</w:t>
      </w:r>
    </w:p>
    <w:p w14:paraId="097F1FAE" w14:textId="77777777" w:rsidR="00991236" w:rsidRPr="00991236" w:rsidRDefault="00991236" w:rsidP="00742E5A">
      <w:pPr>
        <w:rPr>
          <w:i/>
          <w:sz w:val="28"/>
          <w:szCs w:val="28"/>
        </w:rPr>
      </w:pPr>
    </w:p>
    <w:p w14:paraId="31A047EE" w14:textId="77777777" w:rsidR="005B3419" w:rsidRDefault="00852FC8" w:rsidP="005B3419">
      <w:pPr>
        <w:spacing w:after="0"/>
        <w:rPr>
          <w:i/>
          <w:sz w:val="28"/>
          <w:szCs w:val="28"/>
        </w:rPr>
      </w:pPr>
      <w:r w:rsidRPr="00991236">
        <w:rPr>
          <w:b/>
          <w:i/>
          <w:sz w:val="28"/>
          <w:szCs w:val="28"/>
        </w:rPr>
        <w:t xml:space="preserve">Black </w:t>
      </w:r>
      <w:proofErr w:type="spellStart"/>
      <w:r w:rsidRPr="00991236">
        <w:rPr>
          <w:b/>
          <w:i/>
          <w:sz w:val="28"/>
          <w:szCs w:val="28"/>
        </w:rPr>
        <w:t>lives</w:t>
      </w:r>
      <w:proofErr w:type="spellEnd"/>
      <w:r w:rsidRPr="00991236">
        <w:rPr>
          <w:b/>
          <w:i/>
          <w:sz w:val="28"/>
          <w:szCs w:val="28"/>
        </w:rPr>
        <w:t xml:space="preserve"> </w:t>
      </w:r>
      <w:proofErr w:type="spellStart"/>
      <w:r w:rsidRPr="00991236">
        <w:rPr>
          <w:b/>
          <w:i/>
          <w:sz w:val="28"/>
          <w:szCs w:val="28"/>
        </w:rPr>
        <w:t>matter</w:t>
      </w:r>
      <w:proofErr w:type="spellEnd"/>
      <w:r w:rsidRPr="00991236">
        <w:rPr>
          <w:b/>
          <w:i/>
          <w:sz w:val="28"/>
          <w:szCs w:val="28"/>
        </w:rPr>
        <w:t xml:space="preserve"> e la sua storia</w:t>
      </w:r>
      <w:r w:rsidRPr="00852FC8">
        <w:rPr>
          <w:i/>
          <w:sz w:val="28"/>
          <w:szCs w:val="28"/>
        </w:rPr>
        <w:t>:</w:t>
      </w:r>
    </w:p>
    <w:p w14:paraId="3C00793E" w14:textId="155DBD55" w:rsidR="00901B7D" w:rsidRDefault="005B3419" w:rsidP="008A0D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Il movimento </w:t>
      </w:r>
      <w:r w:rsidR="00FB590F">
        <w:rPr>
          <w:sz w:val="28"/>
          <w:szCs w:val="28"/>
        </w:rPr>
        <w:t xml:space="preserve">“Black </w:t>
      </w:r>
      <w:proofErr w:type="spellStart"/>
      <w:r w:rsidR="00FB590F">
        <w:rPr>
          <w:sz w:val="28"/>
          <w:szCs w:val="28"/>
        </w:rPr>
        <w:t>lives</w:t>
      </w:r>
      <w:proofErr w:type="spellEnd"/>
      <w:r w:rsidR="00FB590F">
        <w:rPr>
          <w:sz w:val="28"/>
          <w:szCs w:val="28"/>
        </w:rPr>
        <w:t xml:space="preserve"> </w:t>
      </w:r>
      <w:proofErr w:type="spellStart"/>
      <w:r w:rsidR="00FB590F">
        <w:rPr>
          <w:sz w:val="28"/>
          <w:szCs w:val="28"/>
        </w:rPr>
        <w:t>Matter</w:t>
      </w:r>
      <w:proofErr w:type="spellEnd"/>
      <w:r w:rsidR="00FB590F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nasce nel </w:t>
      </w:r>
      <w:r w:rsidRPr="00FB590F">
        <w:rPr>
          <w:sz w:val="28"/>
          <w:szCs w:val="28"/>
        </w:rPr>
        <w:t>2013</w:t>
      </w:r>
      <w:r>
        <w:rPr>
          <w:sz w:val="28"/>
          <w:szCs w:val="28"/>
        </w:rPr>
        <w:t xml:space="preserve"> in Florida, quando </w:t>
      </w:r>
      <w:r w:rsidRPr="005B3419">
        <w:rPr>
          <w:sz w:val="28"/>
          <w:szCs w:val="28"/>
        </w:rPr>
        <w:t xml:space="preserve">George Zimmerman, ventinovenne locale, viene prosciolto dall’accusa di omicidio del diciassettenne afroamericano </w:t>
      </w:r>
      <w:proofErr w:type="spellStart"/>
      <w:r w:rsidRPr="005B3419">
        <w:rPr>
          <w:sz w:val="28"/>
          <w:szCs w:val="28"/>
        </w:rPr>
        <w:t>Trayvon</w:t>
      </w:r>
      <w:proofErr w:type="spellEnd"/>
      <w:r w:rsidRPr="005B3419">
        <w:rPr>
          <w:sz w:val="28"/>
          <w:szCs w:val="28"/>
        </w:rPr>
        <w:t xml:space="preserve"> Martin, ucciso nel febbraio 2012 con colpi d’arma da fuoco.</w:t>
      </w:r>
    </w:p>
    <w:p w14:paraId="5B84A64D" w14:textId="483517A2" w:rsidR="005B3419" w:rsidRDefault="005B3419" w:rsidP="008A0DBC">
      <w:pPr>
        <w:spacing w:after="0"/>
        <w:rPr>
          <w:sz w:val="28"/>
          <w:szCs w:val="28"/>
        </w:rPr>
      </w:pPr>
      <w:r>
        <w:rPr>
          <w:sz w:val="28"/>
          <w:szCs w:val="28"/>
        </w:rPr>
        <w:t>In questo momento</w:t>
      </w:r>
      <w:r w:rsidRPr="00FB590F">
        <w:rPr>
          <w:sz w:val="28"/>
          <w:szCs w:val="28"/>
        </w:rPr>
        <w:t>, tre donne afroamericane lanciano l’hashtag</w:t>
      </w:r>
      <w:r w:rsidRPr="005B3419">
        <w:rPr>
          <w:sz w:val="28"/>
          <w:szCs w:val="28"/>
        </w:rPr>
        <w:t xml:space="preserve"> </w:t>
      </w:r>
      <w:r w:rsidRPr="00FB590F">
        <w:rPr>
          <w:b/>
          <w:sz w:val="28"/>
          <w:szCs w:val="28"/>
        </w:rPr>
        <w:t>#BlackLivesMatter</w:t>
      </w:r>
      <w:r w:rsidRPr="005B3419">
        <w:rPr>
          <w:sz w:val="28"/>
          <w:szCs w:val="28"/>
        </w:rPr>
        <w:t xml:space="preserve"> in risposta al proscioglimento di Zimmerman. La morte di </w:t>
      </w:r>
      <w:proofErr w:type="spellStart"/>
      <w:r w:rsidRPr="005B3419">
        <w:rPr>
          <w:sz w:val="28"/>
          <w:szCs w:val="28"/>
        </w:rPr>
        <w:t>Trayvon</w:t>
      </w:r>
      <w:proofErr w:type="spellEnd"/>
      <w:r w:rsidRPr="005B3419">
        <w:rPr>
          <w:sz w:val="28"/>
          <w:szCs w:val="28"/>
        </w:rPr>
        <w:t xml:space="preserve"> Martin diventa la miccia che porta alla nascita del movimento, che inizialmente si sviluppa esclusivamente online, il cui intento è di mettere in luce la disparità di trattamento che i membri della comunità nera subiscono ogni giorno, non solo per quanto riguarda la violenza razzista, ma in tutte le dinamiche sociali ed economiche americane.</w:t>
      </w:r>
    </w:p>
    <w:p w14:paraId="7D4A5F14" w14:textId="7F062E94" w:rsidR="00A30353" w:rsidRDefault="008A0DBC" w:rsidP="00A30353">
      <w:pPr>
        <w:spacing w:after="0"/>
        <w:rPr>
          <w:sz w:val="28"/>
          <w:szCs w:val="28"/>
        </w:rPr>
      </w:pPr>
      <w:r w:rsidRPr="008A0DBC">
        <w:rPr>
          <w:sz w:val="28"/>
          <w:szCs w:val="28"/>
        </w:rPr>
        <w:lastRenderedPageBreak/>
        <w:t xml:space="preserve">Black </w:t>
      </w:r>
      <w:proofErr w:type="spellStart"/>
      <w:r w:rsidRPr="008A0DBC">
        <w:rPr>
          <w:sz w:val="28"/>
          <w:szCs w:val="28"/>
        </w:rPr>
        <w:t>Lives</w:t>
      </w:r>
      <w:proofErr w:type="spellEnd"/>
      <w:r w:rsidRPr="008A0DBC">
        <w:rPr>
          <w:sz w:val="28"/>
          <w:szCs w:val="28"/>
        </w:rPr>
        <w:t xml:space="preserve"> </w:t>
      </w:r>
      <w:proofErr w:type="spellStart"/>
      <w:r w:rsidRPr="008A0DBC">
        <w:rPr>
          <w:sz w:val="28"/>
          <w:szCs w:val="28"/>
        </w:rPr>
        <w:t>Matter</w:t>
      </w:r>
      <w:proofErr w:type="spellEnd"/>
      <w:r w:rsidRPr="008A0DBC">
        <w:rPr>
          <w:sz w:val="28"/>
          <w:szCs w:val="28"/>
        </w:rPr>
        <w:t xml:space="preserve"> arriva nelle strade nell’e</w:t>
      </w:r>
      <w:r>
        <w:rPr>
          <w:sz w:val="28"/>
          <w:szCs w:val="28"/>
        </w:rPr>
        <w:t xml:space="preserve">state 2014, quando gli omicidi </w:t>
      </w:r>
      <w:r w:rsidRPr="008A0DBC">
        <w:rPr>
          <w:sz w:val="28"/>
          <w:szCs w:val="28"/>
        </w:rPr>
        <w:t>commessi da parte di agenti di polizia</w:t>
      </w:r>
      <w:r>
        <w:rPr>
          <w:sz w:val="28"/>
          <w:szCs w:val="28"/>
        </w:rPr>
        <w:t xml:space="preserve"> </w:t>
      </w:r>
      <w:r w:rsidRPr="008A0DBC">
        <w:rPr>
          <w:sz w:val="28"/>
          <w:szCs w:val="28"/>
        </w:rPr>
        <w:t xml:space="preserve">fanno esplodere la protesta nelle comunità afroamericane. </w:t>
      </w:r>
    </w:p>
    <w:p w14:paraId="1E08EA05" w14:textId="3F666058" w:rsidR="00A30353" w:rsidRDefault="00A30353" w:rsidP="001D1BD0">
      <w:pPr>
        <w:spacing w:after="0"/>
        <w:rPr>
          <w:sz w:val="28"/>
          <w:szCs w:val="28"/>
        </w:rPr>
      </w:pPr>
      <w:r w:rsidRPr="00A30353">
        <w:rPr>
          <w:sz w:val="28"/>
          <w:szCs w:val="28"/>
        </w:rPr>
        <w:t>Il movimento, che si è radicato velocemente attraverso tutto il paese</w:t>
      </w:r>
      <w:r>
        <w:rPr>
          <w:sz w:val="28"/>
          <w:szCs w:val="28"/>
        </w:rPr>
        <w:t xml:space="preserve"> grazie ai social media, </w:t>
      </w:r>
      <w:r w:rsidRPr="00A30353">
        <w:rPr>
          <w:sz w:val="28"/>
          <w:szCs w:val="28"/>
        </w:rPr>
        <w:t xml:space="preserve">nasce e cresce come un </w:t>
      </w:r>
      <w:proofErr w:type="spellStart"/>
      <w:r w:rsidRPr="00FB590F">
        <w:rPr>
          <w:b/>
          <w:sz w:val="28"/>
          <w:szCs w:val="28"/>
        </w:rPr>
        <w:t>grassroot</w:t>
      </w:r>
      <w:proofErr w:type="spellEnd"/>
      <w:r w:rsidRPr="00FB590F">
        <w:rPr>
          <w:b/>
          <w:sz w:val="28"/>
          <w:szCs w:val="28"/>
        </w:rPr>
        <w:t xml:space="preserve"> </w:t>
      </w:r>
      <w:proofErr w:type="spellStart"/>
      <w:r w:rsidRPr="00FB590F">
        <w:rPr>
          <w:b/>
          <w:sz w:val="28"/>
          <w:szCs w:val="28"/>
        </w:rPr>
        <w:t>movement</w:t>
      </w:r>
      <w:proofErr w:type="spellEnd"/>
      <w:r w:rsidRPr="00A30353">
        <w:rPr>
          <w:sz w:val="28"/>
          <w:szCs w:val="28"/>
        </w:rPr>
        <w:t>, senza veri e propri leader che lo rappresentino o che dettino la linea, bensì caratterizzato da una struttura decentralizzata, fortemente radicata sul territorio e in cui le rivendicazioni partono dal basso.</w:t>
      </w:r>
    </w:p>
    <w:p w14:paraId="558ADDD1" w14:textId="28AA190D" w:rsidR="001D1BD0" w:rsidRDefault="001D1BD0" w:rsidP="001D1B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 morte di George Floyd, maggio 2020, </w:t>
      </w:r>
      <w:r w:rsidR="00851C54">
        <w:rPr>
          <w:sz w:val="28"/>
          <w:szCs w:val="28"/>
        </w:rPr>
        <w:t>ha</w:t>
      </w:r>
      <w:r w:rsidR="00851C54" w:rsidRPr="00851C54">
        <w:rPr>
          <w:sz w:val="28"/>
          <w:szCs w:val="28"/>
        </w:rPr>
        <w:t xml:space="preserve"> nuovamente reso il movimento oggetto dell'atte</w:t>
      </w:r>
      <w:r w:rsidR="00851C54">
        <w:rPr>
          <w:sz w:val="28"/>
          <w:szCs w:val="28"/>
        </w:rPr>
        <w:t>nzione dei media internazionali</w:t>
      </w:r>
      <w:r>
        <w:rPr>
          <w:sz w:val="28"/>
          <w:szCs w:val="28"/>
        </w:rPr>
        <w:t xml:space="preserve">, non solo per la violenza spesso ricorrente tra gli arresti degli afroamericani, ma anche per le parole pronunciate da Floyd sul punto di morte.  </w:t>
      </w:r>
    </w:p>
    <w:p w14:paraId="07E65E37" w14:textId="6D6691B5" w:rsidR="001D1BD0" w:rsidRDefault="001D1BD0" w:rsidP="00742E5A">
      <w:pPr>
        <w:rPr>
          <w:sz w:val="28"/>
          <w:szCs w:val="28"/>
        </w:rPr>
      </w:pPr>
      <w:r w:rsidRPr="00991236">
        <w:rPr>
          <w:b/>
          <w:sz w:val="28"/>
          <w:szCs w:val="28"/>
        </w:rPr>
        <w:t xml:space="preserve">“I </w:t>
      </w:r>
      <w:proofErr w:type="spellStart"/>
      <w:r w:rsidRPr="00991236">
        <w:rPr>
          <w:b/>
          <w:sz w:val="28"/>
          <w:szCs w:val="28"/>
        </w:rPr>
        <w:t>can’t</w:t>
      </w:r>
      <w:proofErr w:type="spellEnd"/>
      <w:r w:rsidRPr="00991236">
        <w:rPr>
          <w:b/>
          <w:sz w:val="28"/>
          <w:szCs w:val="28"/>
        </w:rPr>
        <w:t xml:space="preserve"> </w:t>
      </w:r>
      <w:proofErr w:type="spellStart"/>
      <w:r w:rsidRPr="00991236">
        <w:rPr>
          <w:b/>
          <w:sz w:val="28"/>
          <w:szCs w:val="28"/>
        </w:rPr>
        <w:t>breathe</w:t>
      </w:r>
      <w:proofErr w:type="spellEnd"/>
      <w:r w:rsidRPr="00991236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è stata infatti l’ultima frase di Eric Garner, </w:t>
      </w:r>
      <w:r w:rsidRPr="001D1BD0">
        <w:rPr>
          <w:sz w:val="28"/>
          <w:szCs w:val="28"/>
        </w:rPr>
        <w:t>un uomo di colore disarmato che è stato ucciso nel 2014 dopo essere stato soffocato da un agente di polizia di New York.</w:t>
      </w:r>
    </w:p>
    <w:p w14:paraId="12F0B608" w14:textId="6168590C" w:rsidR="00EE7926" w:rsidRDefault="00EE7926" w:rsidP="00742E5A">
      <w:pPr>
        <w:rPr>
          <w:sz w:val="28"/>
          <w:szCs w:val="28"/>
        </w:rPr>
      </w:pPr>
      <w:r>
        <w:rPr>
          <w:sz w:val="28"/>
          <w:szCs w:val="28"/>
        </w:rPr>
        <w:t xml:space="preserve">Dietro al movimento Black </w:t>
      </w:r>
      <w:proofErr w:type="spellStart"/>
      <w:r>
        <w:rPr>
          <w:sz w:val="28"/>
          <w:szCs w:val="28"/>
        </w:rPr>
        <w:t>lives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matter</w:t>
      </w:r>
      <w:proofErr w:type="spellEnd"/>
      <w:r>
        <w:rPr>
          <w:sz w:val="28"/>
          <w:szCs w:val="28"/>
        </w:rPr>
        <w:t xml:space="preserve"> vi è pertanto sia la solidarietà ai neri americani dopo l’uccisione di molti, ma anche la sensibilizzazione della perdurante discriminazione sociale, economica e culturale di questi cittadini di etnia diversa. </w:t>
      </w:r>
      <w:r w:rsidR="00B05221">
        <w:rPr>
          <w:sz w:val="28"/>
          <w:szCs w:val="28"/>
        </w:rPr>
        <w:t>L</w:t>
      </w:r>
      <w:r>
        <w:rPr>
          <w:sz w:val="28"/>
          <w:szCs w:val="28"/>
        </w:rPr>
        <w:t>a cornice del Covid-19 ha dato ulteriore urgenza e impeto alle rivendicazioni. La speranza di chi ha protestato è che si giunga presto ad una svolta e che un reale cambiamento sia finalmente possibile.</w:t>
      </w:r>
    </w:p>
    <w:p w14:paraId="303FF3D0" w14:textId="194C889A" w:rsidR="00387DDD" w:rsidRDefault="00387DDD" w:rsidP="00742E5A">
      <w:pPr>
        <w:rPr>
          <w:sz w:val="28"/>
          <w:szCs w:val="28"/>
        </w:rPr>
      </w:pPr>
      <w:r>
        <w:rPr>
          <w:sz w:val="28"/>
          <w:szCs w:val="28"/>
        </w:rPr>
        <w:t xml:space="preserve">BERTI GAIA </w:t>
      </w:r>
      <w:r w:rsidR="00DB07BF">
        <w:rPr>
          <w:sz w:val="28"/>
          <w:szCs w:val="28"/>
        </w:rPr>
        <w:t xml:space="preserve">III </w:t>
      </w:r>
      <w:r>
        <w:rPr>
          <w:sz w:val="28"/>
          <w:szCs w:val="28"/>
        </w:rPr>
        <w:t>C</w:t>
      </w:r>
    </w:p>
    <w:p w14:paraId="01D5FDD7" w14:textId="77777777" w:rsidR="001D1BD0" w:rsidRPr="00901B7D" w:rsidRDefault="001D1BD0" w:rsidP="00742E5A">
      <w:pPr>
        <w:rPr>
          <w:sz w:val="28"/>
          <w:szCs w:val="28"/>
        </w:rPr>
      </w:pPr>
    </w:p>
    <w:sectPr w:rsidR="001D1BD0" w:rsidRPr="00901B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A"/>
    <w:rsid w:val="00111816"/>
    <w:rsid w:val="00147925"/>
    <w:rsid w:val="001D1BD0"/>
    <w:rsid w:val="00387DDD"/>
    <w:rsid w:val="005B3419"/>
    <w:rsid w:val="00742E5A"/>
    <w:rsid w:val="00851C54"/>
    <w:rsid w:val="00852FC8"/>
    <w:rsid w:val="008A0DBC"/>
    <w:rsid w:val="00901B7D"/>
    <w:rsid w:val="00991236"/>
    <w:rsid w:val="00A30353"/>
    <w:rsid w:val="00B05221"/>
    <w:rsid w:val="00D2771F"/>
    <w:rsid w:val="00DB07BF"/>
    <w:rsid w:val="00EE7926"/>
    <w:rsid w:val="00FB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6C40"/>
  <w15:chartTrackingRefBased/>
  <w15:docId w15:val="{1070C837-DC02-4D3A-B361-90EF8CE6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42E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fif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14DD0B4F33724983D9B512D7ABCA67" ma:contentTypeVersion="13" ma:contentTypeDescription="Creare un nuovo documento." ma:contentTypeScope="" ma:versionID="b8a153b3154896717c2c7dbfe7d90ad5">
  <xsd:schema xmlns:xsd="http://www.w3.org/2001/XMLSchema" xmlns:xs="http://www.w3.org/2001/XMLSchema" xmlns:p="http://schemas.microsoft.com/office/2006/metadata/properties" xmlns:ns3="117126cb-20bf-4d2a-8ddc-409c6b72716e" xmlns:ns4="6bb6b70e-0804-422c-a1fe-133bb899fce7" targetNamespace="http://schemas.microsoft.com/office/2006/metadata/properties" ma:root="true" ma:fieldsID="0f023886640334ee9e2c9bd5f14c79cd" ns3:_="" ns4:_="">
    <xsd:import namespace="117126cb-20bf-4d2a-8ddc-409c6b72716e"/>
    <xsd:import namespace="6bb6b70e-0804-422c-a1fe-133bb899fc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26cb-20bf-4d2a-8ddc-409c6b7271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6b70e-0804-422c-a1fe-133bb899f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2FE01-AFB1-4A5D-BC3A-F55CF6A08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26cb-20bf-4d2a-8ddc-409c6b72716e"/>
    <ds:schemaRef ds:uri="6bb6b70e-0804-422c-a1fe-133bb899f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4FB99-21CF-4D6E-8D65-B56A834445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D8DF8F-9F47-4BF4-B0C1-3632F419A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FPG-Policlinico Gemelli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Berti</dc:creator>
  <cp:keywords/>
  <dc:description/>
  <cp:lastModifiedBy>Francesco Guizzi</cp:lastModifiedBy>
  <cp:revision>2</cp:revision>
  <dcterms:created xsi:type="dcterms:W3CDTF">2021-11-21T16:05:00Z</dcterms:created>
  <dcterms:modified xsi:type="dcterms:W3CDTF">2021-11-21T16:05:00Z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0x0101008A14DD0B4F33724983D9B512D7ABCA67</vt:lpwstr>
  </property>
</Properties>
</file>